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4" w:rsidRDefault="00EC12C4" w:rsidP="00EC12C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Цели и виды деятельности Учреждения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деятельности Учреждения является: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формирования и удовлетворения культурных запросов, духовных потребностей и реализации творческого потенциала в сфере досуга на территории района.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деятельности Учреждения являются: возрождение традиционной русской культуры; развитие художественных промыслов, ремесел, фольклора, народных обычаев, праздников, обрядов на территории района; развитие самодеятельного художественного творчества.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интересах достижения целей, Учреждение осуществляет следующие основные виды деятельности: предоставление услуг по организации досуга и проведению культурно-массовых мероприятий; организация и создание условий для общения людей и их творческой самодеятельности; реализация интеллектуального творческого потенциала населения района; разработка целевых, перспективных, годовых планов развития и сохранения культуры, с учетом интересов жителей района; </w:t>
      </w:r>
      <w:proofErr w:type="gramStart"/>
      <w:r>
        <w:rPr>
          <w:color w:val="000000"/>
          <w:sz w:val="28"/>
          <w:szCs w:val="28"/>
        </w:rPr>
        <w:t>подготовка и проведение разнообразных культурно-массовых мероприятий для различных категорий населения, смотров и обрядов, конкурсов и вечеров отдыха, дискотек, концертов, выставок, создание кружков художественной самодеятельности, любительских объединений, клубов по интересам; участие в подготовке и проведении районных массовых праздников, фестивалей, конкурсов; организация и проведение массовых мероприятий, связанных с культурой и искусством Тамбовского края;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осуществление иной </w:t>
      </w:r>
      <w:proofErr w:type="spellStart"/>
      <w:r>
        <w:rPr>
          <w:color w:val="000000"/>
          <w:sz w:val="28"/>
          <w:szCs w:val="28"/>
        </w:rPr>
        <w:t>культурно-досуговой</w:t>
      </w:r>
      <w:proofErr w:type="spellEnd"/>
      <w:r>
        <w:rPr>
          <w:color w:val="000000"/>
          <w:sz w:val="28"/>
          <w:szCs w:val="28"/>
        </w:rPr>
        <w:t xml:space="preserve"> деятельности, не противоречащей законодательству Российской Федерации; реализация билетов на проводимые мероприятия с соблюдением в установленном порядке правил учета и хранения бланков строгой отчетности; осуществление оказания услуг по договорам с юридическими и физическими лицами в соответствии с законодательством Российской Федерации; изучение, обобщение и внедрение в практику работы новых форм и методов работы;</w:t>
      </w:r>
      <w:proofErr w:type="gramEnd"/>
      <w:r>
        <w:rPr>
          <w:color w:val="000000"/>
          <w:sz w:val="28"/>
          <w:szCs w:val="28"/>
        </w:rPr>
        <w:t xml:space="preserve"> осуществление мер охранной и противопожарной безопасности; выявление и представление самодеятельных коллективов к присуждению звания «народный».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вправе сверх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за услуги, оказываемые Учреждением сверх установленного муниципального задания, определяется в порядке,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установленном постановлением администрации района.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Учреждение не вправе отказываться от выполнения муниципального задания.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интересах достижения целей Учреждение может осуществлять виды деятельности, не являющиеся основными.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Учреждение в порядке, установленном действующим законодательством, вправе оказывать организациям и гражданам: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Следующие платные услуги и осуществлять иную приносящую доход деятельность, относящиеся к основным видам деятельности </w:t>
      </w:r>
      <w:proofErr w:type="spellStart"/>
      <w:r>
        <w:rPr>
          <w:rStyle w:val="s3"/>
          <w:color w:val="000000"/>
          <w:sz w:val="28"/>
          <w:szCs w:val="28"/>
        </w:rPr>
        <w:t>Учреждения</w:t>
      </w:r>
      <w:proofErr w:type="gramStart"/>
      <w:r>
        <w:rPr>
          <w:rStyle w:val="s3"/>
          <w:color w:val="000000"/>
          <w:sz w:val="28"/>
          <w:szCs w:val="28"/>
        </w:rPr>
        <w:t>:п</w:t>
      </w:r>
      <w:proofErr w:type="gramEnd"/>
      <w:r>
        <w:rPr>
          <w:rStyle w:val="s3"/>
          <w:color w:val="000000"/>
          <w:sz w:val="28"/>
          <w:szCs w:val="28"/>
        </w:rPr>
        <w:t>роведение</w:t>
      </w:r>
      <w:proofErr w:type="spellEnd"/>
      <w:r>
        <w:rPr>
          <w:rStyle w:val="s3"/>
          <w:color w:val="000000"/>
          <w:sz w:val="28"/>
          <w:szCs w:val="28"/>
        </w:rPr>
        <w:t xml:space="preserve"> разнообразных культурно-массовых мероприятий для различных категорий населения, вечеров отдыха, дискотек, концертов, выставок, показ </w:t>
      </w:r>
      <w:proofErr w:type="spellStart"/>
      <w:r>
        <w:rPr>
          <w:rStyle w:val="s3"/>
          <w:color w:val="000000"/>
          <w:sz w:val="28"/>
          <w:szCs w:val="28"/>
        </w:rPr>
        <w:t>кинофильмов;создание</w:t>
      </w:r>
      <w:proofErr w:type="spellEnd"/>
      <w:r>
        <w:rPr>
          <w:rStyle w:val="s3"/>
          <w:color w:val="000000"/>
          <w:sz w:val="28"/>
          <w:szCs w:val="28"/>
        </w:rPr>
        <w:t xml:space="preserve"> платных кружков художественной самодеятельности.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(платные) услуги, связанные с осуществлением видов деятельности Учреждения, не являющихся основными.</w:t>
      </w:r>
    </w:p>
    <w:p w:rsidR="00EC12C4" w:rsidRDefault="00EC12C4" w:rsidP="00EC12C4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и размер платы за оказание гражданам и юридическим лицам услуг (выполнение работ) устанавливается в соответствии с постановлением администрации поссовета от 23.09.2011 № 374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лиц».</w:t>
      </w:r>
    </w:p>
    <w:p w:rsidR="00A17E64" w:rsidRDefault="00A17E64"/>
    <w:sectPr w:rsidR="00A1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C12C4"/>
    <w:rsid w:val="00A17E64"/>
    <w:rsid w:val="00EC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C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C12C4"/>
  </w:style>
  <w:style w:type="paragraph" w:customStyle="1" w:styleId="p8">
    <w:name w:val="p8"/>
    <w:basedOn w:val="a"/>
    <w:rsid w:val="00EC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2C4"/>
  </w:style>
  <w:style w:type="character" w:customStyle="1" w:styleId="s3">
    <w:name w:val="s3"/>
    <w:basedOn w:val="a0"/>
    <w:rsid w:val="00EC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2019-11-11T10:18:00Z</dcterms:created>
  <dcterms:modified xsi:type="dcterms:W3CDTF">2019-11-11T10:19:00Z</dcterms:modified>
</cp:coreProperties>
</file>