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5E" w:rsidRPr="00F7155E" w:rsidRDefault="00F7155E" w:rsidP="00F71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55E">
        <w:rPr>
          <w:rFonts w:ascii="Times New Roman" w:hAnsi="Times New Roman" w:cs="Times New Roman"/>
          <w:sz w:val="28"/>
          <w:szCs w:val="28"/>
        </w:rPr>
        <w:t>РЕЕСТР ИНФОРМАЦИОННЫХ СИСТЕМ</w:t>
      </w:r>
    </w:p>
    <w:p w:rsidR="00F7155E" w:rsidRPr="00F7155E" w:rsidRDefault="00F7155E" w:rsidP="00F71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55E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2E7353" w:rsidRDefault="00F7155E" w:rsidP="00F71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55E">
        <w:rPr>
          <w:rFonts w:ascii="Times New Roman" w:hAnsi="Times New Roman" w:cs="Times New Roman"/>
          <w:sz w:val="28"/>
          <w:szCs w:val="28"/>
        </w:rPr>
        <w:t>ДК «САХАРНИК» ТАМБОВСКОЙ ОБЛАСТИ</w:t>
      </w:r>
    </w:p>
    <w:p w:rsidR="00F7155E" w:rsidRDefault="00F7155E" w:rsidP="00F7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86" w:type="dxa"/>
        <w:tblInd w:w="-318" w:type="dxa"/>
        <w:tblLook w:val="04A0"/>
      </w:tblPr>
      <w:tblGrid>
        <w:gridCol w:w="694"/>
        <w:gridCol w:w="1964"/>
        <w:gridCol w:w="2135"/>
        <w:gridCol w:w="1917"/>
        <w:gridCol w:w="1695"/>
        <w:gridCol w:w="1581"/>
      </w:tblGrid>
      <w:tr w:rsidR="00F7155E" w:rsidRPr="00353125" w:rsidTr="00DE4AB4">
        <w:tc>
          <w:tcPr>
            <w:tcW w:w="694" w:type="dxa"/>
          </w:tcPr>
          <w:p w:rsidR="00F7155E" w:rsidRPr="00353125" w:rsidRDefault="00F7155E" w:rsidP="00F7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64" w:type="dxa"/>
          </w:tcPr>
          <w:p w:rsidR="00F7155E" w:rsidRPr="00353125" w:rsidRDefault="00F7155E" w:rsidP="00F7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Наименование ИС</w:t>
            </w:r>
          </w:p>
        </w:tc>
        <w:tc>
          <w:tcPr>
            <w:tcW w:w="2135" w:type="dxa"/>
          </w:tcPr>
          <w:p w:rsidR="00F7155E" w:rsidRPr="00353125" w:rsidRDefault="00F7155E" w:rsidP="00F7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1917" w:type="dxa"/>
          </w:tcPr>
          <w:p w:rsidR="00F7155E" w:rsidRPr="00353125" w:rsidRDefault="00F7155E" w:rsidP="00F7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Наименование подразделения, осуществляющего ведение ИС</w:t>
            </w:r>
          </w:p>
        </w:tc>
        <w:tc>
          <w:tcPr>
            <w:tcW w:w="1695" w:type="dxa"/>
          </w:tcPr>
          <w:p w:rsidR="00F7155E" w:rsidRPr="00353125" w:rsidRDefault="00F7155E" w:rsidP="00F7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Доступ к ресурсу</w:t>
            </w:r>
          </w:p>
        </w:tc>
        <w:tc>
          <w:tcPr>
            <w:tcW w:w="1581" w:type="dxa"/>
          </w:tcPr>
          <w:p w:rsidR="00F7155E" w:rsidRPr="00353125" w:rsidRDefault="00F7155E" w:rsidP="00F7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Владелец И</w:t>
            </w:r>
            <w:proofErr w:type="gramStart"/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С)</w:t>
            </w:r>
          </w:p>
        </w:tc>
      </w:tr>
      <w:tr w:rsidR="00F7155E" w:rsidRPr="00353125" w:rsidTr="00DE4AB4">
        <w:tc>
          <w:tcPr>
            <w:tcW w:w="694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Официальный сайт МБУК ДК «</w:t>
            </w:r>
            <w:proofErr w:type="spellStart"/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Сахарник</w:t>
            </w:r>
            <w:proofErr w:type="spellEnd"/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35" w:type="dxa"/>
          </w:tcPr>
          <w:p w:rsidR="00F7155E" w:rsidRPr="00353125" w:rsidRDefault="00353125" w:rsidP="00353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сети Интернет  информации о деятельности учреждения  и предоставляемых им услугах </w:t>
            </w:r>
          </w:p>
        </w:tc>
        <w:tc>
          <w:tcPr>
            <w:tcW w:w="1917" w:type="dxa"/>
          </w:tcPr>
          <w:p w:rsidR="00F7155E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95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Открытая информация</w:t>
            </w:r>
          </w:p>
        </w:tc>
        <w:tc>
          <w:tcPr>
            <w:tcW w:w="1581" w:type="dxa"/>
          </w:tcPr>
          <w:p w:rsidR="00F7155E" w:rsidRPr="00353125" w:rsidRDefault="00DE4AB4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Юдин Евгений Николаевич</w:t>
            </w:r>
          </w:p>
        </w:tc>
      </w:tr>
      <w:tr w:rsidR="00F7155E" w:rsidRPr="00353125" w:rsidTr="00DE4AB4">
        <w:tc>
          <w:tcPr>
            <w:tcW w:w="694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СЭД «ПБС» (Получатель бюджетных средств)</w:t>
            </w:r>
          </w:p>
        </w:tc>
        <w:tc>
          <w:tcPr>
            <w:tcW w:w="2135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Оплата безналичных счетов</w:t>
            </w:r>
          </w:p>
        </w:tc>
        <w:tc>
          <w:tcPr>
            <w:tcW w:w="1917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95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ограниченный доступ</w:t>
            </w:r>
          </w:p>
        </w:tc>
        <w:tc>
          <w:tcPr>
            <w:tcW w:w="1581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55E" w:rsidRPr="00353125" w:rsidTr="00DE4AB4">
        <w:tc>
          <w:tcPr>
            <w:tcW w:w="694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F7155E" w:rsidRPr="00353125" w:rsidRDefault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Программный продукт «Парус» Ведение бухгалтерского учета </w:t>
            </w:r>
          </w:p>
        </w:tc>
        <w:tc>
          <w:tcPr>
            <w:tcW w:w="2135" w:type="dxa"/>
          </w:tcPr>
          <w:p w:rsidR="00F7155E" w:rsidRPr="00353125" w:rsidRDefault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Программный продукт «Парус» Ведение бухгалтерского учета </w:t>
            </w:r>
          </w:p>
        </w:tc>
        <w:tc>
          <w:tcPr>
            <w:tcW w:w="1917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Бухгалтерия </w:t>
            </w:r>
          </w:p>
        </w:tc>
        <w:tc>
          <w:tcPr>
            <w:tcW w:w="1695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ограниченный доступ </w:t>
            </w:r>
          </w:p>
        </w:tc>
        <w:tc>
          <w:tcPr>
            <w:tcW w:w="1581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Бриз+</w:t>
            </w:r>
            <w:proofErr w:type="spellEnd"/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7155E" w:rsidRPr="00353125" w:rsidTr="00DE4AB4">
        <w:tc>
          <w:tcPr>
            <w:tcW w:w="694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4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Программный комплекс «</w:t>
            </w:r>
            <w:proofErr w:type="spellStart"/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Свод-СМАРТ</w:t>
            </w:r>
            <w:proofErr w:type="spellEnd"/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35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Формирование консолидированной бюджетной и произвольной отчетности</w:t>
            </w:r>
          </w:p>
        </w:tc>
        <w:tc>
          <w:tcPr>
            <w:tcW w:w="1917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95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ограниченный доступ</w:t>
            </w:r>
          </w:p>
        </w:tc>
        <w:tc>
          <w:tcPr>
            <w:tcW w:w="1581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Кейсистемс</w:t>
            </w:r>
            <w:proofErr w:type="spellEnd"/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7155E" w:rsidRPr="00353125" w:rsidTr="00DE4AB4">
        <w:tc>
          <w:tcPr>
            <w:tcW w:w="694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4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ГИС «</w:t>
            </w:r>
            <w:proofErr w:type="spellStart"/>
            <w:proofErr w:type="gramStart"/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СУФД</w:t>
            </w:r>
            <w:proofErr w:type="gramEnd"/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-online</w:t>
            </w:r>
            <w:proofErr w:type="spellEnd"/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35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Управление платежами, финансовыми документами</w:t>
            </w:r>
          </w:p>
        </w:tc>
        <w:tc>
          <w:tcPr>
            <w:tcW w:w="1917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95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ограниченный доступ</w:t>
            </w:r>
          </w:p>
        </w:tc>
        <w:tc>
          <w:tcPr>
            <w:tcW w:w="1581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</w:tr>
      <w:tr w:rsidR="00F7155E" w:rsidRPr="00353125" w:rsidTr="00DE4AB4">
        <w:tc>
          <w:tcPr>
            <w:tcW w:w="694" w:type="dxa"/>
          </w:tcPr>
          <w:p w:rsidR="00F7155E" w:rsidRPr="00353125" w:rsidRDefault="00F7155E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F7155E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Программа «Налогоплательщик ЮЛ»</w:t>
            </w:r>
          </w:p>
        </w:tc>
        <w:tc>
          <w:tcPr>
            <w:tcW w:w="2135" w:type="dxa"/>
          </w:tcPr>
          <w:p w:rsidR="00F7155E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налоговой и бухгалтерской отчётности</w:t>
            </w:r>
          </w:p>
        </w:tc>
        <w:tc>
          <w:tcPr>
            <w:tcW w:w="1917" w:type="dxa"/>
          </w:tcPr>
          <w:p w:rsidR="00F7155E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95" w:type="dxa"/>
          </w:tcPr>
          <w:p w:rsidR="00F7155E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внутренне использование</w:t>
            </w:r>
          </w:p>
        </w:tc>
        <w:tc>
          <w:tcPr>
            <w:tcW w:w="1581" w:type="dxa"/>
          </w:tcPr>
          <w:p w:rsidR="00F7155E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ФНС России</w:t>
            </w:r>
          </w:p>
        </w:tc>
      </w:tr>
      <w:tr w:rsidR="00353125" w:rsidRPr="00353125" w:rsidTr="00DE4AB4">
        <w:tc>
          <w:tcPr>
            <w:tcW w:w="694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4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Система «Клиент-Сбербанк»</w:t>
            </w:r>
          </w:p>
        </w:tc>
        <w:tc>
          <w:tcPr>
            <w:tcW w:w="2135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Осуществление безналичных платежей</w:t>
            </w:r>
          </w:p>
        </w:tc>
        <w:tc>
          <w:tcPr>
            <w:tcW w:w="1917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95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ограниченный доступ</w:t>
            </w:r>
          </w:p>
        </w:tc>
        <w:tc>
          <w:tcPr>
            <w:tcW w:w="1581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Сбербанк России</w:t>
            </w:r>
          </w:p>
        </w:tc>
      </w:tr>
      <w:tr w:rsidR="00353125" w:rsidRPr="00353125" w:rsidTr="00DE4AB4">
        <w:tc>
          <w:tcPr>
            <w:tcW w:w="694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4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Единая информационная система в сфере закупок</w:t>
            </w:r>
          </w:p>
        </w:tc>
        <w:tc>
          <w:tcPr>
            <w:tcW w:w="2135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контрактной системы в сфере закупок</w:t>
            </w:r>
          </w:p>
        </w:tc>
        <w:tc>
          <w:tcPr>
            <w:tcW w:w="1917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95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ограниченный доступ</w:t>
            </w:r>
          </w:p>
        </w:tc>
        <w:tc>
          <w:tcPr>
            <w:tcW w:w="1581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</w:tr>
      <w:tr w:rsidR="00353125" w:rsidRPr="00353125" w:rsidTr="00DE4AB4">
        <w:tc>
          <w:tcPr>
            <w:tcW w:w="694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4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Региональная информационно- аналитическая система (РИАС)</w:t>
            </w:r>
          </w:p>
        </w:tc>
        <w:tc>
          <w:tcPr>
            <w:tcW w:w="2135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Заполнение отчетов</w:t>
            </w:r>
          </w:p>
        </w:tc>
        <w:tc>
          <w:tcPr>
            <w:tcW w:w="1917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95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ограниченный доступ</w:t>
            </w:r>
          </w:p>
        </w:tc>
        <w:tc>
          <w:tcPr>
            <w:tcW w:w="1581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Администрация Тамбовской области</w:t>
            </w:r>
          </w:p>
        </w:tc>
      </w:tr>
      <w:tr w:rsidR="00353125" w:rsidRPr="00353125" w:rsidTr="00DE4AB4">
        <w:tc>
          <w:tcPr>
            <w:tcW w:w="694" w:type="dxa"/>
          </w:tcPr>
          <w:p w:rsidR="00353125" w:rsidRPr="00353125" w:rsidRDefault="00353125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4" w:type="dxa"/>
          </w:tcPr>
          <w:p w:rsidR="00353125" w:rsidRPr="00DE4AB4" w:rsidRDefault="0054587D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B4">
              <w:rPr>
                <w:rFonts w:ascii="Times New Roman" w:hAnsi="Times New Roman" w:cs="Times New Roman"/>
                <w:sz w:val="20"/>
                <w:szCs w:val="20"/>
              </w:rPr>
              <w:t>Программа «Документы ПУ»</w:t>
            </w:r>
          </w:p>
        </w:tc>
        <w:tc>
          <w:tcPr>
            <w:tcW w:w="2135" w:type="dxa"/>
          </w:tcPr>
          <w:p w:rsidR="00353125" w:rsidRPr="00DE4AB4" w:rsidRDefault="00DE4AB4" w:rsidP="00DE4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B4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формирования документов индивидуального учета страхователем</w:t>
            </w:r>
          </w:p>
        </w:tc>
        <w:tc>
          <w:tcPr>
            <w:tcW w:w="1917" w:type="dxa"/>
          </w:tcPr>
          <w:p w:rsidR="00353125" w:rsidRPr="00DE4AB4" w:rsidRDefault="00DE4AB4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AB4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695" w:type="dxa"/>
          </w:tcPr>
          <w:p w:rsidR="00353125" w:rsidRPr="00353125" w:rsidRDefault="00DE4AB4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125">
              <w:rPr>
                <w:rFonts w:ascii="Times New Roman" w:hAnsi="Times New Roman" w:cs="Times New Roman"/>
                <w:sz w:val="20"/>
                <w:szCs w:val="20"/>
              </w:rPr>
              <w:t>внутренне использование</w:t>
            </w:r>
          </w:p>
        </w:tc>
        <w:tc>
          <w:tcPr>
            <w:tcW w:w="1581" w:type="dxa"/>
          </w:tcPr>
          <w:p w:rsidR="00353125" w:rsidRPr="00353125" w:rsidRDefault="00DE4AB4" w:rsidP="00F71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 ОПФР по РК</w:t>
            </w:r>
          </w:p>
        </w:tc>
      </w:tr>
    </w:tbl>
    <w:p w:rsidR="00F7155E" w:rsidRDefault="00F7155E" w:rsidP="00F7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D55" w:rsidRDefault="00582D55" w:rsidP="00F7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82D55" w:rsidRPr="00F7155E" w:rsidRDefault="00582D55" w:rsidP="00F71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Тамбовской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Н.</w:t>
      </w:r>
    </w:p>
    <w:sectPr w:rsidR="00582D55" w:rsidRPr="00F7155E" w:rsidSect="002E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155E"/>
    <w:rsid w:val="002E7353"/>
    <w:rsid w:val="00353125"/>
    <w:rsid w:val="0054587D"/>
    <w:rsid w:val="00582D55"/>
    <w:rsid w:val="00DE4AB4"/>
    <w:rsid w:val="00F7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Сахарник</dc:creator>
  <cp:lastModifiedBy>Сахарник</cp:lastModifiedBy>
  <cp:revision>3</cp:revision>
  <dcterms:created xsi:type="dcterms:W3CDTF">2017-06-30T05:13:00Z</dcterms:created>
  <dcterms:modified xsi:type="dcterms:W3CDTF">2017-06-30T05:41:00Z</dcterms:modified>
</cp:coreProperties>
</file>